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0" w:rsidRPr="00A53A10" w:rsidRDefault="00A53A10" w:rsidP="00A53A10">
      <w:pPr>
        <w:spacing w:after="120" w:line="280" w:lineRule="atLeast"/>
        <w:rPr>
          <w:b/>
          <w:sz w:val="36"/>
          <w:szCs w:val="36"/>
        </w:rPr>
      </w:pPr>
      <w:bookmarkStart w:id="0" w:name="_GoBack"/>
      <w:bookmarkEnd w:id="0"/>
      <w:r w:rsidRPr="00A53A10">
        <w:rPr>
          <w:b/>
          <w:sz w:val="36"/>
          <w:szCs w:val="36"/>
        </w:rPr>
        <w:t>Agenda AB-vergadering</w:t>
      </w:r>
    </w:p>
    <w:p w:rsidR="00A53A10" w:rsidRDefault="000A47AE" w:rsidP="00A53A10">
      <w:pPr>
        <w:spacing w:after="120" w:line="280" w:lineRule="atLeast"/>
      </w:pPr>
      <w:r>
        <w:t>24 september 2020, 9.00 – 11.30 uur, De Schalm, Meiveld 3, 5501 KA Veldhoven</w:t>
      </w:r>
    </w:p>
    <w:p w:rsidR="00A53A10" w:rsidRDefault="00A53A10" w:rsidP="005D3B5B">
      <w:pPr>
        <w:spacing w:after="480" w:line="280" w:lineRule="atLeast"/>
      </w:pPr>
      <w:r>
        <w:t>Aan: leden Algemeen Bestuur gemeenschappelijke regeling Omgevingsdienst Zuidoost-Brabant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 xml:space="preserve">Opening en vaststelling agenda 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</w:r>
      <w:r w:rsidR="000A47AE" w:rsidRPr="000A47AE">
        <w:t>Ingekomen stukken, mededelingen en actualiteiten</w:t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Verslag(en), actiepuntenlijst(en) en besluitenlijst(en) 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3.a.</w:t>
      </w:r>
      <w:r>
        <w:tab/>
      </w:r>
      <w:r w:rsidR="000A47AE" w:rsidRPr="000A47AE">
        <w:t>AB-vergadering 25 juni 2020,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A47AE" w:rsidRPr="000A47AE">
        <w:t>Verslag concept d.d. 1 juli 2020, 10.30 uur (bijlage 3.a.1)</w:t>
      </w:r>
      <w:r>
        <w:t>)</w:t>
      </w:r>
    </w:p>
    <w:p w:rsidR="00A53A10" w:rsidRDefault="0071645F" w:rsidP="000A47AE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A47AE">
        <w:t>Actiepuntenlijst concept d.d. 30 juni 2020, 14.00 uur (bijlage 3.a.2)</w:t>
      </w:r>
    </w:p>
    <w:p w:rsidR="00A53A10" w:rsidRDefault="0071645F" w:rsidP="000A47AE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A47AE">
        <w:t>Besluitenlijst concept d.d. 30 juni 2020,13.30 uur (bijlage 3.a.3)</w:t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  <w:t xml:space="preserve">Beleidsontwikkelingen 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4.a.</w:t>
      </w:r>
      <w:r>
        <w:tab/>
      </w:r>
      <w:r w:rsidR="000A47AE" w:rsidRPr="000A47AE">
        <w:t>Rekenkameronderzoek (bijlagen 4.a.1-4.a.4)</w:t>
      </w:r>
    </w:p>
    <w:p w:rsidR="00A53A10" w:rsidRDefault="0071645F" w:rsidP="000A47AE">
      <w:pPr>
        <w:spacing w:after="120" w:line="280" w:lineRule="atLeast"/>
        <w:ind w:left="1418" w:hanging="709"/>
        <w:contextualSpacing/>
      </w:pPr>
      <w:r>
        <w:t>4.b.</w:t>
      </w:r>
      <w:r>
        <w:tab/>
      </w:r>
      <w:r w:rsidR="000A47AE">
        <w:t xml:space="preserve">Bekrachtiging Afspraken Regionale samenwerking Zuidoost-Brabant ten behoeve van de implementatie van de Omgevingswet (bijlagen </w:t>
      </w:r>
      <w:r w:rsidR="000A47AE">
        <w:tab/>
        <w:t>4.b.1 en 4.b.2)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4.c.</w:t>
      </w:r>
      <w:r>
        <w:tab/>
      </w:r>
      <w:r w:rsidR="000A47AE" w:rsidRPr="000A47AE">
        <w:t>Verbeterde werkafspraken, uitwerking Regionaal Uitvoeringsbeleid Asbesttaken (bijlagen 4.c.1-4.c.3)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4.d.</w:t>
      </w:r>
      <w:r>
        <w:tab/>
      </w:r>
      <w:r w:rsidR="000A47AE" w:rsidRPr="000A47AE">
        <w:t>Kader toezicht Besluit Bodemkwaliteit (bijlagen 4.d.1 en 4.d.2)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4.e.</w:t>
      </w:r>
      <w:r>
        <w:tab/>
      </w:r>
      <w:r w:rsidR="000A47AE" w:rsidRPr="000A47AE">
        <w:t>Regeling Verwijdering Calamiteuze Stoffen (bijlagen 4.e.1 en 4.e.2)</w:t>
      </w:r>
    </w:p>
    <w:p w:rsidR="00A53A10" w:rsidRDefault="00A53A10" w:rsidP="000A47AE">
      <w:pPr>
        <w:spacing w:after="120" w:line="280" w:lineRule="atLeast"/>
        <w:ind w:left="1418" w:hanging="709"/>
        <w:contextualSpacing/>
      </w:pPr>
      <w:r>
        <w:t>4.f.</w:t>
      </w:r>
      <w:r>
        <w:tab/>
      </w:r>
      <w:r w:rsidR="000A47AE" w:rsidRPr="000A47AE">
        <w:t>Evaluatie/impactanalyse Samen Sterk in Brabant (bijlage 4.f.1-4.f.3)</w:t>
      </w:r>
    </w:p>
    <w:p w:rsidR="00A53A10" w:rsidRDefault="00A53A10" w:rsidP="00A53A10">
      <w:pPr>
        <w:spacing w:before="240" w:after="120" w:line="280" w:lineRule="atLeast"/>
      </w:pPr>
      <w:r>
        <w:t>5.</w:t>
      </w:r>
      <w:r>
        <w:tab/>
        <w:t xml:space="preserve">Financiën </w:t>
      </w:r>
      <w:r w:rsidR="000A47AE">
        <w:t>en bedrijfsvoering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5.a.</w:t>
      </w:r>
      <w:r>
        <w:tab/>
      </w:r>
      <w:r w:rsidR="000A47AE" w:rsidRPr="000A47AE">
        <w:t>Controleprotocol ODZOB 2020 (bijlage 5.a)</w:t>
      </w:r>
    </w:p>
    <w:p w:rsidR="00A53A10" w:rsidRDefault="0071645F" w:rsidP="000A47AE">
      <w:pPr>
        <w:spacing w:after="120" w:line="280" w:lineRule="atLeast"/>
        <w:ind w:left="1418" w:hanging="709"/>
        <w:contextualSpacing/>
      </w:pPr>
      <w:r>
        <w:t>5.b.</w:t>
      </w:r>
      <w:r>
        <w:tab/>
      </w:r>
      <w:r w:rsidR="000A47AE">
        <w:t>Eerste concept kadernota begroting ODZOB 2022 (bijlagen 5.b.1-5.b.3)</w:t>
      </w:r>
    </w:p>
    <w:p w:rsidR="00A53A10" w:rsidRDefault="00A53A10" w:rsidP="00A53A10">
      <w:pPr>
        <w:spacing w:before="240" w:after="120" w:line="280" w:lineRule="atLeast"/>
      </w:pPr>
      <w:r>
        <w:t>6.</w:t>
      </w:r>
      <w:r>
        <w:tab/>
      </w:r>
      <w:r w:rsidR="000A47AE">
        <w:t>P&amp;O</w:t>
      </w:r>
      <w:r>
        <w:t xml:space="preserve"> </w:t>
      </w:r>
    </w:p>
    <w:p w:rsidR="000A47AE" w:rsidRDefault="000A47AE" w:rsidP="00A53A10">
      <w:pPr>
        <w:spacing w:before="240" w:after="120" w:line="280" w:lineRule="atLeast"/>
      </w:pPr>
      <w:r>
        <w:t>7.</w:t>
      </w:r>
      <w:r>
        <w:tab/>
        <w:t>Rondvraag</w:t>
      </w:r>
    </w:p>
    <w:p w:rsidR="00A53A10" w:rsidRDefault="000A47AE" w:rsidP="00A53A10">
      <w:pPr>
        <w:spacing w:before="240" w:after="120" w:line="280" w:lineRule="atLeast"/>
      </w:pPr>
      <w:r>
        <w:t>8</w:t>
      </w:r>
      <w:r w:rsidR="00A53A10">
        <w:t>.</w:t>
      </w:r>
      <w:r w:rsidR="00A53A10">
        <w:tab/>
        <w:t>Sluiting AB-vergadering</w:t>
      </w:r>
    </w:p>
    <w:p w:rsidR="00A53A10" w:rsidRPr="00A53A10" w:rsidRDefault="000A47AE" w:rsidP="00A53A10">
      <w:pPr>
        <w:spacing w:before="480" w:after="240" w:line="28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Ter informatie</w:t>
      </w:r>
    </w:p>
    <w:p w:rsidR="000A47AE" w:rsidRDefault="000A47AE" w:rsidP="00A53A10">
      <w:pPr>
        <w:spacing w:after="120" w:line="280" w:lineRule="atLeast"/>
      </w:pPr>
      <w:r w:rsidRPr="000A47AE">
        <w:t>DB-vergadering 4 juni 2020</w:t>
      </w:r>
    </w:p>
    <w:p w:rsidR="000A47AE" w:rsidRDefault="000A47AE" w:rsidP="000A47AE">
      <w:pPr>
        <w:pStyle w:val="Lijstalinea"/>
        <w:numPr>
          <w:ilvl w:val="0"/>
          <w:numId w:val="2"/>
        </w:numPr>
        <w:spacing w:after="120" w:line="280" w:lineRule="atLeast"/>
        <w:ind w:hanging="11"/>
      </w:pPr>
      <w:r>
        <w:t>Verslag versie 10 juni, 8.30 uur (bijlage a.1)</w:t>
      </w:r>
    </w:p>
    <w:p w:rsidR="000A47AE" w:rsidRDefault="000A47AE" w:rsidP="000A47AE">
      <w:pPr>
        <w:pStyle w:val="Lijstalinea"/>
        <w:numPr>
          <w:ilvl w:val="0"/>
          <w:numId w:val="2"/>
        </w:numPr>
        <w:spacing w:after="120" w:line="280" w:lineRule="atLeast"/>
        <w:ind w:hanging="11"/>
      </w:pPr>
      <w:r>
        <w:t>Actiepuntenlijst versie 10 juni, 16.30 uur (bijlage a.2)</w:t>
      </w:r>
    </w:p>
    <w:p w:rsidR="000A47AE" w:rsidRDefault="000A47AE" w:rsidP="000A47AE">
      <w:pPr>
        <w:pStyle w:val="Lijstalinea"/>
        <w:numPr>
          <w:ilvl w:val="0"/>
          <w:numId w:val="2"/>
        </w:numPr>
        <w:spacing w:after="120" w:line="280" w:lineRule="atLeast"/>
        <w:ind w:hanging="11"/>
      </w:pPr>
      <w:r>
        <w:t>Besluitenlijst versie 10 juni, 13.00 uur (bijlage a.3)</w:t>
      </w:r>
    </w:p>
    <w:p w:rsidR="000A47AE" w:rsidRDefault="000A47AE">
      <w:pPr>
        <w:spacing w:line="259" w:lineRule="auto"/>
      </w:pPr>
      <w:r>
        <w:br w:type="page"/>
      </w:r>
    </w:p>
    <w:p w:rsidR="000A47AE" w:rsidRDefault="000A47AE" w:rsidP="000A47AE">
      <w:pPr>
        <w:spacing w:after="120" w:line="280" w:lineRule="atLeast"/>
      </w:pPr>
      <w:r>
        <w:lastRenderedPageBreak/>
        <w:t>Beleidsontwikkelingen</w:t>
      </w:r>
    </w:p>
    <w:p w:rsidR="000A47AE" w:rsidRDefault="000A47AE" w:rsidP="000A47AE">
      <w:pPr>
        <w:pStyle w:val="Lijstalinea"/>
        <w:numPr>
          <w:ilvl w:val="0"/>
          <w:numId w:val="3"/>
        </w:numPr>
        <w:spacing w:after="120" w:line="280" w:lineRule="atLeast"/>
        <w:ind w:hanging="11"/>
      </w:pPr>
      <w:r>
        <w:t>Aangepaste portefeuilleverdeling (bijlagen b.1)</w:t>
      </w:r>
    </w:p>
    <w:p w:rsidR="003346C3" w:rsidRDefault="000A47AE" w:rsidP="000A47AE">
      <w:pPr>
        <w:pStyle w:val="Lijstalinea"/>
        <w:numPr>
          <w:ilvl w:val="0"/>
          <w:numId w:val="3"/>
        </w:numPr>
        <w:spacing w:after="120" w:line="280" w:lineRule="atLeast"/>
        <w:ind w:left="1418" w:hanging="709"/>
      </w:pPr>
      <w:r>
        <w:t>Aangepaste raming Programma Omgevingswet 2020/Concept Raming Programma 2021 (bijlage b.2)</w:t>
      </w:r>
      <w:r w:rsidR="00274D8F">
        <w:t xml:space="preserve"> </w:t>
      </w:r>
    </w:p>
    <w:p w:rsidR="000A47AE" w:rsidRDefault="000A47AE" w:rsidP="000A47AE">
      <w:pPr>
        <w:spacing w:after="120" w:line="280" w:lineRule="atLeast"/>
      </w:pPr>
      <w:r w:rsidRPr="000A47AE">
        <w:t>Financiën en bedrijfsvoering</w:t>
      </w:r>
    </w:p>
    <w:p w:rsidR="000A47AE" w:rsidRDefault="000A47AE" w:rsidP="000A47AE">
      <w:pPr>
        <w:pStyle w:val="Lijstalinea"/>
        <w:numPr>
          <w:ilvl w:val="0"/>
          <w:numId w:val="3"/>
        </w:numPr>
        <w:spacing w:after="120" w:line="280" w:lineRule="atLeast"/>
        <w:ind w:hanging="11"/>
      </w:pPr>
      <w:r>
        <w:t>Bestuursrapportage ODZOB eerste half jaar 2020 (bijlagen c.1.a en c.1.b)</w:t>
      </w:r>
    </w:p>
    <w:p w:rsidR="000A47AE" w:rsidRDefault="000A47AE" w:rsidP="000A47AE">
      <w:pPr>
        <w:pStyle w:val="Lijstalinea"/>
        <w:numPr>
          <w:ilvl w:val="0"/>
          <w:numId w:val="3"/>
        </w:numPr>
        <w:spacing w:after="120" w:line="280" w:lineRule="atLeast"/>
        <w:ind w:hanging="11"/>
      </w:pPr>
      <w:r>
        <w:t>Proces en stand van zaken Staat van het Mandaat en efficiency (bijlagen c.2.a en c.2.b)</w:t>
      </w:r>
    </w:p>
    <w:p w:rsidR="000A47AE" w:rsidRDefault="000A47AE" w:rsidP="000A47AE">
      <w:pPr>
        <w:pStyle w:val="Lijstalinea"/>
        <w:numPr>
          <w:ilvl w:val="0"/>
          <w:numId w:val="3"/>
        </w:numPr>
        <w:spacing w:after="120" w:line="280" w:lineRule="atLeast"/>
        <w:ind w:left="1418" w:hanging="709"/>
      </w:pPr>
      <w:r>
        <w:t>Aangepaste raming Programma Implementatie VTH-systeem 2020/ concept Raming Programma 2021 (bijlage c.3)</w:t>
      </w:r>
    </w:p>
    <w:sectPr w:rsidR="000A47AE" w:rsidSect="00A53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24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7AE" w:rsidRDefault="000A47A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78240E">
      <w:rPr>
        <w:sz w:val="16"/>
        <w:szCs w:val="16"/>
      </w:rPr>
      <w:t xml:space="preserve">Pagina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PAGE  \* Arabic  \* MERGEFORMAT</w:instrText>
    </w:r>
    <w:r w:rsidRPr="0078240E">
      <w:rPr>
        <w:bCs/>
        <w:sz w:val="16"/>
        <w:szCs w:val="16"/>
      </w:rPr>
      <w:fldChar w:fldCharType="separate"/>
    </w:r>
    <w:r w:rsidR="00A02770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sz w:val="16"/>
        <w:szCs w:val="16"/>
      </w:rPr>
      <w:t xml:space="preserve"> van </w:t>
    </w:r>
    <w:r w:rsidRPr="0078240E">
      <w:rPr>
        <w:bCs/>
        <w:sz w:val="16"/>
        <w:szCs w:val="16"/>
      </w:rPr>
      <w:fldChar w:fldCharType="begin"/>
    </w:r>
    <w:r w:rsidRPr="0078240E">
      <w:rPr>
        <w:bCs/>
        <w:sz w:val="16"/>
        <w:szCs w:val="16"/>
      </w:rPr>
      <w:instrText>NUMPAGES  \* Arabic  \* MERGEFORMAT</w:instrText>
    </w:r>
    <w:r w:rsidRPr="0078240E">
      <w:rPr>
        <w:bCs/>
        <w:sz w:val="16"/>
        <w:szCs w:val="16"/>
      </w:rPr>
      <w:fldChar w:fldCharType="separate"/>
    </w:r>
    <w:r w:rsidR="00A02770">
      <w:rPr>
        <w:bCs/>
        <w:noProof/>
        <w:sz w:val="16"/>
        <w:szCs w:val="16"/>
      </w:rPr>
      <w:t>2</w:t>
    </w:r>
    <w:r w:rsidRPr="0078240E">
      <w:rPr>
        <w:bCs/>
        <w:sz w:val="16"/>
        <w:szCs w:val="16"/>
      </w:rPr>
      <w:fldChar w:fldCharType="end"/>
    </w:r>
    <w:r w:rsidRPr="0078240E">
      <w:rPr>
        <w:bCs/>
        <w:sz w:val="16"/>
        <w:szCs w:val="16"/>
      </w:rPr>
      <w:tab/>
      <w:t>Agenda vergadering AB</w:t>
    </w:r>
    <w:r w:rsidR="000A47AE">
      <w:rPr>
        <w:bCs/>
        <w:sz w:val="16"/>
        <w:szCs w:val="16"/>
      </w:rPr>
      <w:t xml:space="preserve"> d.d. 24 september 2020</w:t>
    </w:r>
  </w:p>
  <w:p w:rsidR="0078240E" w:rsidRPr="0078240E" w:rsidRDefault="0078240E" w:rsidP="0078240E">
    <w:pPr>
      <w:pStyle w:val="Voettekst"/>
      <w:tabs>
        <w:tab w:val="clear" w:pos="4536"/>
        <w:tab w:val="clear" w:pos="9072"/>
        <w:tab w:val="right" w:pos="9214"/>
      </w:tabs>
      <w:rPr>
        <w:sz w:val="16"/>
        <w:szCs w:val="16"/>
      </w:rPr>
    </w:pPr>
    <w:r w:rsidRPr="0078240E">
      <w:rPr>
        <w:bCs/>
        <w:sz w:val="16"/>
        <w:szCs w:val="16"/>
      </w:rPr>
      <w:t>Z.</w:t>
    </w:r>
    <w:r w:rsidR="000A47AE">
      <w:rPr>
        <w:bCs/>
        <w:sz w:val="16"/>
        <w:szCs w:val="16"/>
      </w:rPr>
      <w:t>184894/D.643937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7AE" w:rsidRDefault="000A47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7AE" w:rsidRDefault="000A47A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7AE" w:rsidRDefault="000A47A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F54B5"/>
    <w:multiLevelType w:val="hybridMultilevel"/>
    <w:tmpl w:val="D2C8F1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2" w15:restartNumberingAfterBreak="0">
    <w:nsid w:val="4FCE58E0"/>
    <w:multiLevelType w:val="hybridMultilevel"/>
    <w:tmpl w:val="BC1E5D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0A47AE"/>
    <w:rsid w:val="00274D8F"/>
    <w:rsid w:val="003346C3"/>
    <w:rsid w:val="00425173"/>
    <w:rsid w:val="00477F64"/>
    <w:rsid w:val="00592DD3"/>
    <w:rsid w:val="005D3B5B"/>
    <w:rsid w:val="005F7D24"/>
    <w:rsid w:val="0071645F"/>
    <w:rsid w:val="0078240E"/>
    <w:rsid w:val="008C1D15"/>
    <w:rsid w:val="00A02770"/>
    <w:rsid w:val="00A5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  <w:style w:type="paragraph" w:styleId="Lijstalinea">
    <w:name w:val="List Paragraph"/>
    <w:basedOn w:val="Standaard"/>
    <w:uiPriority w:val="34"/>
    <w:qFormat/>
    <w:rsid w:val="000A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2020-10-13T15:00:00Z</dcterms:created>
  <dcterms:modified xsi:type="dcterms:W3CDTF">2020-10-13T15:00:00Z</dcterms:modified>
</cp:coreProperties>
</file>